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jc w:val="center"/>
      </w:pPr>
    </w:p>
    <w:p w:rsidR="006C5E66" w:rsidRPr="00C50803" w:rsidRDefault="006C5E66" w:rsidP="00C50803">
      <w:pPr>
        <w:spacing w:line="480" w:lineRule="auto"/>
        <w:jc w:val="center"/>
        <w:rPr>
          <w:b/>
        </w:rPr>
      </w:pPr>
      <w:r w:rsidRPr="00C50803">
        <w:rPr>
          <w:b/>
        </w:rPr>
        <w:t>God and Humans</w:t>
      </w:r>
    </w:p>
    <w:p w:rsidR="006C5E66" w:rsidRPr="006C5E66" w:rsidRDefault="006C5E66" w:rsidP="00C50803">
      <w:pPr>
        <w:spacing w:line="480" w:lineRule="auto"/>
        <w:jc w:val="center"/>
      </w:pPr>
      <w:r w:rsidRPr="006C5E66">
        <w:t>Name</w:t>
      </w:r>
    </w:p>
    <w:p w:rsidR="006C5E66" w:rsidRPr="006C5E66" w:rsidRDefault="006C5E66" w:rsidP="00C50803">
      <w:pPr>
        <w:spacing w:line="480" w:lineRule="auto"/>
        <w:jc w:val="center"/>
      </w:pPr>
      <w:r w:rsidRPr="006C5E66">
        <w:t>Institution</w:t>
      </w:r>
    </w:p>
    <w:p w:rsidR="006C5E66" w:rsidRPr="006C5E66" w:rsidRDefault="006C5E66" w:rsidP="00C50803">
      <w:pPr>
        <w:spacing w:line="480" w:lineRule="auto"/>
        <w:jc w:val="center"/>
      </w:pPr>
      <w:r w:rsidRPr="006C5E66">
        <w:t>Date</w:t>
      </w: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C50803" w:rsidRDefault="006C5E66" w:rsidP="00C50803">
      <w:pPr>
        <w:spacing w:line="480" w:lineRule="auto"/>
        <w:jc w:val="center"/>
        <w:rPr>
          <w:b/>
        </w:rPr>
      </w:pPr>
      <w:bookmarkStart w:id="0" w:name="_GoBack"/>
      <w:bookmarkEnd w:id="0"/>
      <w:r w:rsidRPr="00C50803">
        <w:rPr>
          <w:b/>
        </w:rPr>
        <w:lastRenderedPageBreak/>
        <w:t>God and Humans</w:t>
      </w:r>
    </w:p>
    <w:p w:rsidR="006C5E66" w:rsidRPr="00C50803" w:rsidRDefault="006C5E66" w:rsidP="00C50803">
      <w:pPr>
        <w:spacing w:line="480" w:lineRule="auto"/>
        <w:jc w:val="center"/>
        <w:rPr>
          <w:b/>
        </w:rPr>
      </w:pPr>
      <w:r w:rsidRPr="00C50803">
        <w:rPr>
          <w:b/>
        </w:rPr>
        <w:t>Section A-Compassion</w:t>
      </w:r>
    </w:p>
    <w:p w:rsidR="006C5E66" w:rsidRPr="00C50803" w:rsidRDefault="006C5E66" w:rsidP="00C50803">
      <w:pPr>
        <w:spacing w:line="480" w:lineRule="auto"/>
        <w:jc w:val="center"/>
        <w:rPr>
          <w:b/>
        </w:rPr>
      </w:pPr>
      <w:r w:rsidRPr="00C50803">
        <w:rPr>
          <w:b/>
        </w:rPr>
        <w:t>Question 1</w:t>
      </w:r>
    </w:p>
    <w:p w:rsidR="006C5E66" w:rsidRPr="006C5E66" w:rsidRDefault="006C5E66" w:rsidP="00C50803">
      <w:pPr>
        <w:spacing w:line="480" w:lineRule="auto"/>
        <w:ind w:firstLine="720"/>
      </w:pPr>
      <w:r w:rsidRPr="006C5E66">
        <w:t>In Sanskrit, the word that is equivalent to compassion is karuna. Hinduism advocates understanding as an integral part of its global message to all forms of life as part of a global family. In Hinduism, God is deemed as karunamayi, the very personification of compassion. On the other hand, Buddhism believes compassion is an aspiration, a mental state, where one must embrace loving-kindness and wisdom. That is, one must understand the nature of the suffering from which we intend to free others, and one must experience deep empathy and intimacy with other sentient beings. Bhagavad Gita's view on the mental state is that if one can find a way to conquer the mind, it becomes his best friend, and considering that everything is nurtured from the mind</w:t>
      </w:r>
      <w:r>
        <w:t xml:space="preserve"> (Vyasa </w:t>
      </w:r>
      <w:r w:rsidRPr="006C5E66">
        <w:t xml:space="preserve">2017). </w:t>
      </w:r>
    </w:p>
    <w:p w:rsidR="006C5E66" w:rsidRPr="006C5E66" w:rsidRDefault="006C5E66" w:rsidP="00C50803">
      <w:pPr>
        <w:spacing w:line="480" w:lineRule="auto"/>
        <w:ind w:firstLine="720"/>
      </w:pPr>
      <w:r w:rsidRPr="006C5E66">
        <w:t xml:space="preserve">Notably, Buddhism differentiates itself from Hinduism in several aspects. For instance, there is a significant difference in their belief in God. Hinduism believes in Brahman, the God of creation, whereas Buddhism is a religion of enlightenment, compassion, and wisdom, and they do not believe in God. Just like Bhagavad Gita puts a greats emphasis on one's ability to control the brain; likewise, Buddhism's highest consciousness is the state of mind. The mind is part of being, based on thoughts, experience, and knowledge. What survives in Buddhism is not the refined soul or self in relation to Brahman; instead, people are judge by their deeds, either good or bad. Buddhism has witnessed Mahayana's rise, which significantly emphasizes karuna, which means compassion, and prajna, which means wisdom. Therefore, the aspect of compassion is fundamental for Buddhist monastic and ethics. Just like the element of nonviolence is rooted in </w:t>
      </w:r>
      <w:r w:rsidRPr="006C5E66">
        <w:lastRenderedPageBreak/>
        <w:t>Buddhist doctrine, Buddhism encourages the practice of compassion as a character that needs to be cultivated and nurtured for one to develop the character of loving-kindness. Buddhism perceives compassion as a fundamental virtue required by people to establish the path to Nirvana</w:t>
      </w:r>
      <w:r>
        <w:t xml:space="preserve"> (</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t xml:space="preserve">The Buddhists believe that they are obligated to hold to loving-kindness, universal friendship, and compassion to reduce the suffering caused to others or themselves by their words, actions, and thoughts. Bhagavad Gita states that people portray what the mind directs them to do; therefore, the mind can liberate on or it can cause on make decision which can completely disgrace our consciousness. Besides, one cannot achieve self-realization without having the stability of the mind. Therefore, cultivating the right thinking, right perception, right action, right views, and observing nonviolence and compassion will yield to well-being and happiness. For Tibetan Buddhism, compassion is highly practiced because it wishes for a suffering soul's well-being and transfers karma to them for the paramount sacrifice. Additionally, compassion is an essential virtue for praying, healing, and many other Buddhism practices. Notably, the Buddha recommends the central path rather than the antipode path of self-mortification. It also recommends asceticism from compassion, which requires a holistic perspective for the mind, body, and a suffering soul. </w:t>
      </w:r>
    </w:p>
    <w:p w:rsidR="006C5E66" w:rsidRPr="006C5E66" w:rsidRDefault="006C5E66" w:rsidP="00C50803">
      <w:pPr>
        <w:spacing w:line="480" w:lineRule="auto"/>
        <w:ind w:firstLine="720"/>
      </w:pPr>
      <w:r w:rsidRPr="006C5E66">
        <w:t>Additionally, Buddhism tends to advocates broadly for compassion in personal life. This is evident in how they treat their critics and enemies with compassion, even when they have damaged their reputation or even caused physical harm. Bhagavad Gita explains that the aspect of compassion is best achieved when there is a harmonious relationship between the soul, the mind, and intelligence</w:t>
      </w:r>
      <w:r>
        <w:t xml:space="preserve">(Vyasa </w:t>
      </w:r>
      <w:r w:rsidRPr="006C5E66">
        <w:t xml:space="preserve">2017). Therefore, when we embrace these aspects, we tend to live a move peaceful and happy life. Besides, Mahayana Buddhism is known for how they have </w:t>
      </w:r>
      <w:r w:rsidRPr="006C5E66">
        <w:lastRenderedPageBreak/>
        <w:t>embraced the ideas of compassion. They believe that they have postponed and sacrificed the salvation of compassion to help the suffering humanity. Besides, the state of mind is fundamental in nurturing compassion. This is because it is through mindful observation for the suffering being that one can develop compassion toward them.</w:t>
      </w:r>
    </w:p>
    <w:p w:rsidR="006C5E66" w:rsidRPr="006C5E66" w:rsidRDefault="006C5E66" w:rsidP="00C50803">
      <w:pPr>
        <w:spacing w:line="480" w:lineRule="auto"/>
        <w:ind w:firstLine="720"/>
      </w:pPr>
      <w:r w:rsidRPr="006C5E66">
        <w:t xml:space="preserve"> Hence, the practice of mindfulness and the law that exists in a man's own heart and mind </w:t>
      </w:r>
      <w:r w:rsidR="00152AFB" w:rsidRPr="006C5E66">
        <w:t>increase</w:t>
      </w:r>
      <w:r w:rsidRPr="006C5E66">
        <w:t xml:space="preserve"> the understanding of the suffering humanity; hence this makes one deepen their feeling of compassion towards the suffering soul. Besides, suffering cannot be eliminated from life; however, people might stop hurting one another through righteous conduct, hence reducing the suffering and pain inflicted upon others through our words, actions, and thoughts. </w:t>
      </w:r>
    </w:p>
    <w:p w:rsidR="006C5E66" w:rsidRPr="006C5E66" w:rsidRDefault="006C5E66" w:rsidP="00C50803">
      <w:pPr>
        <w:spacing w:line="480" w:lineRule="auto"/>
        <w:ind w:firstLine="720"/>
      </w:pPr>
      <w:r w:rsidRPr="006C5E66">
        <w:t>On the other hand, Hinduism advocates that beings should overcome their selfish desires and absorb their minds in God's contemplation as they nurture the virtue of oneness as an integral aspect of self-realization and purification. Bhagavad Gita explains that one cannot achieve self-realization without having the stability of the mind. Additionally, it states that there is a clear distinction between the mind, the body, and intelligence, stating that the mind is like a baby who requires the interception of intelligence to make sound decisions and live appropriately</w:t>
      </w:r>
      <w:r>
        <w:t xml:space="preserve">(Vyasa </w:t>
      </w:r>
      <w:r w:rsidRPr="006C5E66">
        <w:t>2017). Since everything and everyone is a manifestation of God's presence, the people must extend their devotion and love, which we express to him for all with the mind's help and the aspect of intelligence. In Hinduism, compassion is grouped into three branches. These include a dark, a pure, and an impure side in accordance with the predominance of gunas, specifically Rajas, Tamas, and Sattva. Therefore, Hinduism believes that only those who have Sattva, which means purity, are predominantly present to show unhindered, selfless compassion to all. Besides, they have the will to help those who are suffering, and they are termed as devoted servants of God</w:t>
      </w:r>
      <w:r>
        <w:t>(</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lastRenderedPageBreak/>
        <w:t>However, others have compassion, but Tamas or Rajas contaminate it. Therefore, for people with this type of compassion, their deeds, thoughts, and words are conditional and subject to personal agendas, attachment, desire, and delusions. For instance, rajasic individuals might help as an act of compassion, but it is due to selfish motives, pride, vanity, egoism, or even a way of power and wealth show off. Therefore, compassion is unpredictable for this group of people, unreliable, and conditional. The tamasic individuals are undecided because they are held between extreme cruelty and anger or extreme compassion, depending on the situation. Hence, when they show compassion, they intend to deceive others and harm them or achieve some destruction at the end</w:t>
      </w:r>
      <w:r>
        <w:t>(</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t xml:space="preserve">Therefore, Hindus believe that every aspect of the world is just a reality described differently. However, they believe that compassion is the noble way of treating others, and it is considered beneficial karma. Therefore, like Buddhism, compassion is essential for humans because it facilitates the helping of a suffering soul and helps others. Additionally, forgiveness and nonviolence are other critical aspects of compassion. Conclusively, the state of mind is fundamental for both Hinduism and Buddhism. This is an aspect greatly advocated by Bhagavad Gita; the scripture stays that for one to achieve self-realization, the mind's stability is essential. The two religions have different understandings of compassion but concur on the aspect of the state of mind. </w:t>
      </w:r>
    </w:p>
    <w:p w:rsidR="006C5E66" w:rsidRPr="00ED0421" w:rsidRDefault="006C5E66" w:rsidP="00ED0421">
      <w:pPr>
        <w:spacing w:line="480" w:lineRule="auto"/>
        <w:jc w:val="center"/>
        <w:rPr>
          <w:b/>
        </w:rPr>
      </w:pPr>
      <w:r w:rsidRPr="00ED0421">
        <w:rPr>
          <w:b/>
        </w:rPr>
        <w:t>Section B-Suffering</w:t>
      </w:r>
    </w:p>
    <w:p w:rsidR="006C5E66" w:rsidRPr="00ED0421" w:rsidRDefault="006C5E66" w:rsidP="00ED0421">
      <w:pPr>
        <w:spacing w:line="480" w:lineRule="auto"/>
        <w:jc w:val="center"/>
        <w:rPr>
          <w:b/>
        </w:rPr>
      </w:pPr>
      <w:r w:rsidRPr="00ED0421">
        <w:rPr>
          <w:b/>
        </w:rPr>
        <w:t>Question 2</w:t>
      </w:r>
    </w:p>
    <w:p w:rsidR="006C5E66" w:rsidRPr="006C5E66" w:rsidRDefault="006C5E66" w:rsidP="00ED0421">
      <w:pPr>
        <w:spacing w:line="480" w:lineRule="auto"/>
        <w:ind w:firstLine="720"/>
      </w:pPr>
      <w:r w:rsidRPr="006C5E66">
        <w:t xml:space="preserve">Different religious beliefs provide a coherent worldview for individuals in a historical situation and specific culture. The religious traditions to which people have subscribed are </w:t>
      </w:r>
      <w:r w:rsidRPr="006C5E66">
        <w:lastRenderedPageBreak/>
        <w:t>dialectically and intimately related, shaping and molding each other over a period of time. The religious beliefs explain to those in the faith community why the world and its inhabitants are here and why different aspects like evil, death, and suffering exist. They also provide a way in which we should live our lives. Our religious beliefs are presented in rational discourses and through legends and myths that integrate life's contradictions</w:t>
      </w:r>
      <w:r w:rsidR="00C50803">
        <w:t xml:space="preserve"> </w:t>
      </w:r>
      <w:r w:rsidR="005809D9">
        <w:t>(Tanakh, 1985)</w:t>
      </w:r>
      <w:r w:rsidRPr="006C5E66">
        <w:t xml:space="preserve">. </w:t>
      </w:r>
    </w:p>
    <w:p w:rsidR="006C5E66" w:rsidRPr="006C5E66" w:rsidRDefault="006C5E66" w:rsidP="00ED0421">
      <w:pPr>
        <w:spacing w:line="480" w:lineRule="auto"/>
        <w:ind w:firstLine="720"/>
      </w:pPr>
      <w:r w:rsidRPr="006C5E66">
        <w:t>However, there is one tendency found in the traditional religions that is Christianity, Judaism, and Islam, which is the idea of one God who is believed to have created the universe and regular interventions in history. Christianity believes in one God who exists in three distinct persons, which is termed as The Trinity: Father, Son, and Holy Spirit</w:t>
      </w:r>
      <w:r w:rsidR="00C50803">
        <w:t>(</w:t>
      </w:r>
      <w:r w:rsidR="00C50803" w:rsidRPr="006C5E66">
        <w:t xml:space="preserve">The </w:t>
      </w:r>
      <w:r w:rsidR="00C50803">
        <w:t xml:space="preserve">English Standard Version Bible, </w:t>
      </w:r>
      <w:r w:rsidR="00C50803" w:rsidRPr="006C5E66">
        <w:t>2018)</w:t>
      </w:r>
      <w:r w:rsidRPr="006C5E66">
        <w:t>. For the Islamic, they believe in one God, and their view of God is strictly Monotheism, whereas Judaism also believes in one God known as Jehovah or Yahweh. However, the religion believes that God is constantly creating and shaping the world, expecting the worshipers to do the same. God often sends different people to missions subjected them to trials to do his divined work.</w:t>
      </w:r>
    </w:p>
    <w:p w:rsidR="006C5E66" w:rsidRPr="006C5E66" w:rsidRDefault="006C5E66" w:rsidP="00ED0421">
      <w:pPr>
        <w:spacing w:line="480" w:lineRule="auto"/>
        <w:ind w:firstLine="720"/>
      </w:pPr>
      <w:r w:rsidRPr="006C5E66">
        <w:t>The modern view of one God has been subjected to scientific attacks and rationalism. The issue of rethinking the concept of one God has reigned in contemporary society. This is because the majority question why God let his people suffer if he is all-loving. Traditionally, people understood that God allowed his people to suffer to test their faith and a great reward when they overcame suffering. In the book of Job, every aspect Job went through seemed like a significant blow to his life in which the majority of people question the necessity of suffering if he will bless you later. However, according to the book of Job, God expects us to suffer without giving up on him so he would restore us either in this life or in the believed life to come</w:t>
      </w:r>
      <w:r w:rsidR="00C50803">
        <w:t xml:space="preserve"> (</w:t>
      </w:r>
      <w:r w:rsidR="00C50803" w:rsidRPr="006C5E66">
        <w:t xml:space="preserve">The </w:t>
      </w:r>
      <w:r w:rsidR="00C50803">
        <w:t xml:space="preserve">English Standard Version Bible, </w:t>
      </w:r>
      <w:r w:rsidR="00C50803" w:rsidRPr="006C5E66">
        <w:t>2018).</w:t>
      </w:r>
      <w:r w:rsidRPr="006C5E66">
        <w:t xml:space="preserve"> For Christianity, suffering is not a way of God's anger on </w:t>
      </w:r>
      <w:r w:rsidRPr="006C5E66">
        <w:lastRenderedPageBreak/>
        <w:t xml:space="preserve">us; instead, it improves our faith and moral quality towards God. Besides, suffering is termed as a temporary thing, and after it is terminated, one gets a new understanding and revelation of God.  </w:t>
      </w:r>
    </w:p>
    <w:p w:rsidR="006C5E66" w:rsidRPr="006C5E66" w:rsidRDefault="006C5E66" w:rsidP="00ED0421">
      <w:pPr>
        <w:spacing w:line="480" w:lineRule="auto"/>
        <w:ind w:firstLine="720"/>
      </w:pPr>
      <w:r w:rsidRPr="006C5E66">
        <w:t>Notably, Judaism's belief differs from Christianity's belief about suffering. For Judaism, God created everything, so did he create suffering and evil. However, the view is not that God subjects his people to suffering; rather, he gave his people free will. That is, one has the choice to choose between good and evil. Therefore, people have the will to make their moral choices. Hence, if people make evil choices, the repercussion is suffering. This is because people have the freedom of choice to either obey or to break God's commandments. Therefore, Judaism believes that because of sinning, the reward of a sin is suffering. Hence a person needs to try and make good choices to live a life without suffering. Referring to the book of Job, Judaism believes that God allowed Satan to subject Job to suffering because he protected him</w:t>
      </w:r>
      <w:r w:rsidR="005809D9">
        <w:t xml:space="preserve"> </w:t>
      </w:r>
      <w:r w:rsidR="005809D9">
        <w:t>(Tanakh, 1985)</w:t>
      </w:r>
      <w:r w:rsidRPr="006C5E66">
        <w:t xml:space="preserve">. </w:t>
      </w:r>
    </w:p>
    <w:p w:rsidR="006C5E66" w:rsidRPr="006C5E66" w:rsidRDefault="006C5E66" w:rsidP="00ED0421">
      <w:pPr>
        <w:spacing w:line="480" w:lineRule="auto"/>
        <w:ind w:firstLine="720"/>
      </w:pPr>
      <w:r w:rsidRPr="006C5E66">
        <w:t xml:space="preserve">In Islam, the notion of human suffering is not portrayed as a problem that requires solving; rather, it is part of humans' experience.  According to the Islamic religion, the suffering of Prophet Job showed that human beings suffer as a way of a test from God. Besides, Job's suffering was a way of passing the divine message to the communities as he was portrayed as an exemplar that guided and inspired people to the straight path of Monotheism. Job's story is a genuine devotion to one God, and one should show gratitude through health and fortune. Moreover, one should show patience when afflicted with adversity and illness. Muslims view Job as a faithful servant of God who, in return, was blessed by God for being a loyal servant. Islamic religion perceives that suffering occurs due to God's permission and that it is an inevitable aspect for human beings. However, sometimes, people might be responsible for their suffering, but it is always temporary, and sometimes it brings a sense of purpose. </w:t>
      </w:r>
    </w:p>
    <w:p w:rsidR="006C5E66" w:rsidRPr="006C5E66" w:rsidRDefault="006C5E66" w:rsidP="00ED0421">
      <w:pPr>
        <w:spacing w:line="480" w:lineRule="auto"/>
        <w:ind w:firstLine="720"/>
      </w:pPr>
      <w:r w:rsidRPr="006C5E66">
        <w:lastRenderedPageBreak/>
        <w:t xml:space="preserve">However, Job's suffering seems to be against the traditional belief of what people thought about the one God and suffering. The case of Job showed that even the righteous people could also suffer. Besides, God wondered if Job could challenge the will of the creator of all creation, the one God. The book of Job appeals to the mysteries of the universe as a response to the problem of suffering. People with limited thinking cannot possibly understand the ways of God. </w:t>
      </w:r>
    </w:p>
    <w:p w:rsidR="006C5E66" w:rsidRPr="006C5E66" w:rsidRDefault="006C5E66" w:rsidP="00ED0421">
      <w:pPr>
        <w:spacing w:line="480" w:lineRule="auto"/>
        <w:ind w:firstLine="720"/>
      </w:pPr>
      <w:r w:rsidRPr="006C5E66">
        <w:t>Therefore, the issue of suffering has gained popularity in contemporary society, more so reflecting on the context of one God religion. This is because it brings questions about the central pillar of the beliefs that is Christianity, Judaism, and Islam, on the existence of the merciful and powerful God</w:t>
      </w:r>
      <w:r w:rsidR="005809D9" w:rsidRPr="005809D9">
        <w:t xml:space="preserve"> </w:t>
      </w:r>
      <w:r w:rsidR="005809D9">
        <w:t xml:space="preserve">(Tanakh, </w:t>
      </w:r>
      <w:r w:rsidR="005809D9">
        <w:t>1985).</w:t>
      </w:r>
      <w:r w:rsidR="005809D9">
        <w:t xml:space="preserve"> </w:t>
      </w:r>
      <w:r w:rsidRPr="006C5E66">
        <w:t xml:space="preserve">This is because with the rise of evil globally, more so with the case of unnecessary suffering, the contemporary theologies have begun to question the existence of one God. Considering the amount of suffering humankind is facing, we need to examine whether the world is the work of an all-powerful creator attributed to unlimited love. It is seemingly the major challenge available for the theistic faith. </w:t>
      </w:r>
    </w:p>
    <w:p w:rsidR="006C5E66" w:rsidRPr="00ED0421" w:rsidRDefault="006C5E66" w:rsidP="00ED0421">
      <w:pPr>
        <w:spacing w:line="480" w:lineRule="auto"/>
        <w:jc w:val="center"/>
        <w:rPr>
          <w:b/>
        </w:rPr>
      </w:pPr>
      <w:r w:rsidRPr="00ED0421">
        <w:rPr>
          <w:b/>
        </w:rPr>
        <w:t>Section 3-Art</w:t>
      </w:r>
    </w:p>
    <w:p w:rsidR="006C5E66" w:rsidRPr="00ED0421" w:rsidRDefault="006C5E66" w:rsidP="00ED0421">
      <w:pPr>
        <w:spacing w:line="480" w:lineRule="auto"/>
        <w:jc w:val="center"/>
        <w:rPr>
          <w:b/>
        </w:rPr>
      </w:pPr>
      <w:r w:rsidRPr="00ED0421">
        <w:rPr>
          <w:b/>
        </w:rPr>
        <w:t>Question 1</w:t>
      </w:r>
    </w:p>
    <w:p w:rsidR="006C5E66" w:rsidRPr="006C5E66" w:rsidRDefault="006C5E66" w:rsidP="00ED0421">
      <w:pPr>
        <w:spacing w:line="480" w:lineRule="auto"/>
        <w:ind w:firstLine="720"/>
      </w:pPr>
      <w:r w:rsidRPr="006C5E66">
        <w:t>The artwork of Vincent van Gogh whose existence was more 115years ago, is still affecting how humankind perceives individuality, persona, beauty, and style of art. His thousands of artwork, which entailed drawings and paintings, have been copied by many people, but none has been duplicated. Van Gogh's paintings were compelling and gave people the feeling of nourishment and abundance of nature when you focus on them</w:t>
      </w:r>
      <w:r w:rsidR="004C3BD5">
        <w:t xml:space="preserve"> (V</w:t>
      </w:r>
      <w:r w:rsidR="004C3BD5" w:rsidRPr="006C5E66">
        <w:t>an Gogh-Bonger&amp;Gayford, 2018)</w:t>
      </w:r>
      <w:r w:rsidRPr="006C5E66">
        <w:t xml:space="preserve">.  For instance, his image, named The Sower, changed the way people perceive ordinary things like the sun. The painting displays the sun's magnificent aspect in sustaining all lives, and </w:t>
      </w:r>
      <w:r w:rsidRPr="006C5E66">
        <w:lastRenderedPageBreak/>
        <w:t>one needs to appreciate its fundamental role. The second image is the famous Sunflower painting, the one with the bright yellow-gold palette. In this painting, the flowers are luminous, and the background, the vase, and the table. They are all equally shining with the spiritual radiance. Therefore, when reflecting on the painting, the world seems to be relevant to be in or elevated into a light-filled state of grandeur—besides, the flowers withers suggesting the beauty of death and its creative interdependence with life.</w:t>
      </w:r>
    </w:p>
    <w:p w:rsidR="006C5E66" w:rsidRPr="006C5E66" w:rsidRDefault="006C5E66" w:rsidP="00ED0421">
      <w:pPr>
        <w:spacing w:line="480" w:lineRule="auto"/>
        <w:ind w:firstLine="720"/>
      </w:pPr>
      <w:r w:rsidRPr="006C5E66">
        <w:t>Van Gogh's paintings make someone feel what they see. His dynamic and expressive use of color and distinct brushwork was a massive and popular influence on expressionism and fauvism. Although Van Gogh had mental health, his impact on the world through his art was tremendous and altered the way people perceived them and how some artists saw their work. Therefore, what many people consider today as an artist persona was greatly influenced by his work. His art developed a way people could express themselves and their feelings towa</w:t>
      </w:r>
      <w:r w:rsidR="004C3BD5">
        <w:t>rds things and or even places (V</w:t>
      </w:r>
      <w:r w:rsidRPr="006C5E66">
        <w:t xml:space="preserve">an Gogh-Bonger&amp;Gayford, 2018). </w:t>
      </w:r>
    </w:p>
    <w:p w:rsidR="006C5E66" w:rsidRPr="006C5E66" w:rsidRDefault="006C5E66" w:rsidP="00ED0421">
      <w:pPr>
        <w:spacing w:line="480" w:lineRule="auto"/>
        <w:ind w:firstLine="720"/>
      </w:pPr>
      <w:r w:rsidRPr="006C5E66">
        <w:t xml:space="preserve">Like van Gogh, the Greek artist also transformed the way of seeing things. Artistic progression and influence are among the most significant examples to review how previous cultures provided significant contributions to modern civilization. Ancient Greek sculpture had a significant contribution during the establishment and development of the Roman empire. The Roman sculptors have a deep admiration of how the Greeks erected their sculpture and sought to utilize the Greek's inspiration to develop their own. However, behind the Greeks scripture piece was a significant and specified meaning. Notably, the Ancient Greek created its sculptures focused much on the Greek goddesses and gods to worship and honor their lordship. When progressing further to the ancient Greek artists, the sculptors integrated the realistic human approach of carving and building well-formed athletic women and me, much of their focus on </w:t>
      </w:r>
      <w:r w:rsidRPr="006C5E66">
        <w:lastRenderedPageBreak/>
        <w:t xml:space="preserve">the Greek rulers. Due to the increased creation of sculptures, the Christians started to feel that Greek art was secularizing the religion. This is because, by Christians standards, the Greek art was more God-like than that of the Romans and because Christians believed in one God. The Greeks portrayed different beliefs in the multiple gods they created who they thought had powers or rules applicable in a particular system of their belief (Tao, 2020). </w:t>
      </w:r>
    </w:p>
    <w:p w:rsidR="006C5E66" w:rsidRPr="006C5E66" w:rsidRDefault="006C5E66" w:rsidP="00ED0421">
      <w:pPr>
        <w:spacing w:line="480" w:lineRule="auto"/>
        <w:ind w:firstLine="720"/>
      </w:pPr>
      <w:r w:rsidRPr="006C5E66">
        <w:t>The art of classical Greece and archaic had established iconography of attributes that identified each of their gods. There were twelve key deities in the Greeks pantheon.  All of them had sculptures built to identify these twelve gods and goddesses of the Greeks. First, Zeus was attributed to being the God of the sky and the other gods' father. Poseidon and Hades were Zeus's two brothers, who reigned over the waters and the underworld, respectively. Hera, attributed to be the only sister to Zeus, as was the queen to all the goddesses and gods. There was the goddess of Athens, who was the patroness of carpentry and weaving</w:t>
      </w:r>
      <w:r w:rsidR="00C50803" w:rsidRPr="006C5E66">
        <w:t>(Tao, 2020)</w:t>
      </w:r>
      <w:r w:rsidRPr="006C5E66">
        <w:t>. Youthful Apollo was viewed as the God of prophecy and music. Apollo's twin sister Artemis was the goddess of hunting. The other gods and goddesses included Aphrodite, who was the goddess of love, Dionysos, who was the God of theatre and wine, Ares, who was the God of war; and lastly, Hephaistos, who was the God of metalwork. Notably, Mount Olympus, Greece's highe</w:t>
      </w:r>
      <w:r w:rsidR="00C50803">
        <w:t>st mountain, was the gods' home.</w:t>
      </w:r>
    </w:p>
    <w:p w:rsidR="006C5E66" w:rsidRPr="006C5E66" w:rsidRDefault="006C5E66" w:rsidP="00ED0421">
      <w:pPr>
        <w:spacing w:line="480" w:lineRule="auto"/>
        <w:ind w:firstLine="720"/>
      </w:pPr>
      <w:r w:rsidRPr="006C5E66">
        <w:t xml:space="preserve">According to Tao (2020), the Greeks believed in the goddesses and gods made by the artist. The thought that they had control over every aspect of their lives. Besides, ancient Greeks have been lured to believing that they had to pray to the gods for their daily protection. This is because they believed that if the gods were not happy with an individual, they would punish them. Moreover, they dedicated special places in their homes and temples where they could pray in the presence of the statute and leave gifts and offerings for them. Besides, due to the rise of </w:t>
      </w:r>
      <w:r w:rsidRPr="006C5E66">
        <w:lastRenderedPageBreak/>
        <w:t>the sculptures' building, the Greeks had gods for almost everything. They also believed that God got jealous, they fell in love, and they also made mistakes.</w:t>
      </w: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Default="006C5E66"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5809D9" w:rsidRDefault="005809D9" w:rsidP="00C50803">
      <w:pPr>
        <w:spacing w:line="480" w:lineRule="auto"/>
      </w:pPr>
    </w:p>
    <w:p w:rsidR="00ED0421" w:rsidRPr="006C5E66" w:rsidRDefault="00ED0421" w:rsidP="00C50803">
      <w:pPr>
        <w:spacing w:line="480" w:lineRule="auto"/>
      </w:pPr>
    </w:p>
    <w:p w:rsidR="006C5E66" w:rsidRPr="00ED0421" w:rsidRDefault="006C5E66" w:rsidP="00ED0421">
      <w:pPr>
        <w:spacing w:line="480" w:lineRule="auto"/>
        <w:jc w:val="center"/>
        <w:rPr>
          <w:b/>
        </w:rPr>
      </w:pPr>
      <w:r w:rsidRPr="00ED0421">
        <w:rPr>
          <w:b/>
        </w:rPr>
        <w:t>References</w:t>
      </w:r>
    </w:p>
    <w:p w:rsidR="00603AD0" w:rsidRPr="006C5E66" w:rsidRDefault="00603AD0" w:rsidP="00ED0421">
      <w:pPr>
        <w:spacing w:line="480" w:lineRule="auto"/>
        <w:ind w:left="720" w:hanging="720"/>
        <w:rPr>
          <w:szCs w:val="24"/>
        </w:rPr>
      </w:pPr>
      <w:r w:rsidRPr="006C5E66">
        <w:rPr>
          <w:szCs w:val="24"/>
          <w:shd w:val="clear" w:color="auto" w:fill="FFFFFF"/>
        </w:rPr>
        <w:lastRenderedPageBreak/>
        <w:t>Howard, V. R. (2018). Nonviolence in the Dharma Traditions: Hinduism, Jainism, and Buddhism. In </w:t>
      </w:r>
      <w:r w:rsidRPr="00ED0421">
        <w:rPr>
          <w:iCs/>
          <w:szCs w:val="24"/>
          <w:shd w:val="clear" w:color="auto" w:fill="FFFFFF"/>
        </w:rPr>
        <w:t>The Routledge Handbook of Pacifism and Nonviolence</w:t>
      </w:r>
      <w:r w:rsidRPr="006C5E66">
        <w:rPr>
          <w:szCs w:val="24"/>
          <w:shd w:val="clear" w:color="auto" w:fill="FFFFFF"/>
        </w:rPr>
        <w:t xml:space="preserve"> (pp. 80-92). </w:t>
      </w:r>
      <w:r w:rsidRPr="00ED0421">
        <w:rPr>
          <w:i/>
          <w:szCs w:val="24"/>
          <w:shd w:val="clear" w:color="auto" w:fill="FFFFFF"/>
        </w:rPr>
        <w:t>Routledge.</w:t>
      </w:r>
    </w:p>
    <w:p w:rsidR="00603AD0" w:rsidRDefault="00603AD0" w:rsidP="005809D9">
      <w:pPr>
        <w:spacing w:line="480" w:lineRule="auto"/>
        <w:ind w:left="720" w:hanging="720"/>
      </w:pPr>
      <w:r>
        <w:t xml:space="preserve">Tanakh, (1985). The Holy Scripture. </w:t>
      </w:r>
      <w:r w:rsidRPr="00603AD0">
        <w:rPr>
          <w:i/>
        </w:rPr>
        <w:t>JPS.</w:t>
      </w:r>
      <w:r>
        <w:t xml:space="preserve"> Retrived from: </w:t>
      </w:r>
      <w:hyperlink r:id="rId6" w:history="1">
        <w:r w:rsidRPr="00CC4962">
          <w:rPr>
            <w:rStyle w:val="Hyperlink"/>
          </w:rPr>
          <w:t>https://www.sefaria.org/Job?lang=bi</w:t>
        </w:r>
      </w:hyperlink>
    </w:p>
    <w:p w:rsidR="00603AD0" w:rsidRPr="006C5E66" w:rsidRDefault="00603AD0" w:rsidP="00ED0421">
      <w:pPr>
        <w:spacing w:line="480" w:lineRule="auto"/>
        <w:ind w:left="720" w:hanging="720"/>
      </w:pPr>
      <w:r w:rsidRPr="006C5E66">
        <w:t xml:space="preserve">Tao, J. (2020). Analysis of the Influence of Ancient Sculpture on Modern and Contemporary Sculpture Education Based on Big Data Technology. In Journal of Physics: Conference Series (Vol. 1648, No. 2, p. 022109). </w:t>
      </w:r>
      <w:r w:rsidRPr="00ED0421">
        <w:rPr>
          <w:i/>
        </w:rPr>
        <w:t>IOP Publishing</w:t>
      </w:r>
      <w:r w:rsidRPr="006C5E66">
        <w:t>.</w:t>
      </w:r>
    </w:p>
    <w:p w:rsidR="00603AD0" w:rsidRDefault="00603AD0" w:rsidP="00ED0421">
      <w:pPr>
        <w:spacing w:line="480" w:lineRule="auto"/>
        <w:ind w:left="720" w:hanging="720"/>
      </w:pPr>
      <w:r w:rsidRPr="006C5E66">
        <w:t xml:space="preserve">The English Standard Version Bible (2018). Containing </w:t>
      </w:r>
      <w:r>
        <w:t>the Old and New Testaments with</w:t>
      </w:r>
      <w:r w:rsidRPr="006C5E66">
        <w:t xml:space="preserve"> Apocrypha. Oxford University Press</w:t>
      </w:r>
    </w:p>
    <w:p w:rsidR="00603AD0" w:rsidRDefault="00603AD0" w:rsidP="00ED0421">
      <w:pPr>
        <w:spacing w:line="480" w:lineRule="auto"/>
        <w:ind w:left="720" w:hanging="720"/>
      </w:pPr>
      <w:r w:rsidRPr="006C5E66">
        <w:t>Van Gogh-Bonger, J., &amp;Gayford, M. (2018). A Memoir of Vincen</w:t>
      </w:r>
      <w:r>
        <w:t xml:space="preserve">t Van Gogh. </w:t>
      </w:r>
      <w:r w:rsidRPr="00ED0421">
        <w:rPr>
          <w:i/>
        </w:rPr>
        <w:t>Getty Publications</w:t>
      </w:r>
      <w:r>
        <w:t>.</w:t>
      </w:r>
    </w:p>
    <w:p w:rsidR="00603AD0" w:rsidRDefault="00603AD0" w:rsidP="00ED0421">
      <w:pPr>
        <w:spacing w:line="480" w:lineRule="auto"/>
        <w:ind w:left="720" w:hanging="720"/>
      </w:pPr>
      <w:r w:rsidRPr="006C5E66">
        <w:t xml:space="preserve">Vyasa., V. (2017). Bhagavad Gita. </w:t>
      </w:r>
      <w:r w:rsidRPr="00ED0421">
        <w:rPr>
          <w:i/>
        </w:rPr>
        <w:t>Digireads Com</w:t>
      </w:r>
      <w:r w:rsidRPr="006C5E66">
        <w:t>.</w:t>
      </w:r>
    </w:p>
    <w:sectPr w:rsidR="00603AD0" w:rsidSect="008B2E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E46" w:rsidRDefault="00AB2E46" w:rsidP="00E542EC">
      <w:pPr>
        <w:spacing w:after="0" w:line="240" w:lineRule="auto"/>
      </w:pPr>
      <w:r>
        <w:separator/>
      </w:r>
    </w:p>
  </w:endnote>
  <w:endnote w:type="continuationSeparator" w:id="0">
    <w:p w:rsidR="00AB2E46" w:rsidRDefault="00AB2E46" w:rsidP="00E5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E46" w:rsidRDefault="00AB2E46" w:rsidP="00E542EC">
      <w:pPr>
        <w:spacing w:after="0" w:line="240" w:lineRule="auto"/>
      </w:pPr>
      <w:r>
        <w:separator/>
      </w:r>
    </w:p>
  </w:footnote>
  <w:footnote w:type="continuationSeparator" w:id="0">
    <w:p w:rsidR="00AB2E46" w:rsidRDefault="00AB2E46" w:rsidP="00E54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510" w:rsidRDefault="00CE1510">
    <w:pPr>
      <w:pStyle w:val="Header"/>
    </w:pPr>
    <w:r>
      <w:tab/>
    </w:r>
    <w:r>
      <w:tab/>
    </w:r>
    <w:r w:rsidR="00F125EF">
      <w:fldChar w:fldCharType="begin"/>
    </w:r>
    <w:r>
      <w:instrText xml:space="preserve"> PAGE   \* MERGEFORMAT </w:instrText>
    </w:r>
    <w:r w:rsidR="00F125EF">
      <w:fldChar w:fldCharType="separate"/>
    </w:r>
    <w:r w:rsidR="001D24BA">
      <w:rPr>
        <w:noProof/>
      </w:rPr>
      <w:t>2</w:t>
    </w:r>
    <w:r w:rsidR="00F125EF">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TSyMDc0NTAwMzSzMDZV0lEKTi0uzszPAykwrAUAB5mEHCwAAAA="/>
  </w:docVars>
  <w:rsids>
    <w:rsidRoot w:val="00E542EC"/>
    <w:rsid w:val="00043214"/>
    <w:rsid w:val="00056C15"/>
    <w:rsid w:val="000A5C68"/>
    <w:rsid w:val="00120DD0"/>
    <w:rsid w:val="00130367"/>
    <w:rsid w:val="00142900"/>
    <w:rsid w:val="00152AFB"/>
    <w:rsid w:val="001640CE"/>
    <w:rsid w:val="00170337"/>
    <w:rsid w:val="001A13D8"/>
    <w:rsid w:val="001D24BA"/>
    <w:rsid w:val="001D3FC6"/>
    <w:rsid w:val="001E77CD"/>
    <w:rsid w:val="0021018B"/>
    <w:rsid w:val="00220AC8"/>
    <w:rsid w:val="00223740"/>
    <w:rsid w:val="002260E9"/>
    <w:rsid w:val="00233406"/>
    <w:rsid w:val="00235F22"/>
    <w:rsid w:val="00241559"/>
    <w:rsid w:val="00241CCF"/>
    <w:rsid w:val="002431FA"/>
    <w:rsid w:val="00256A78"/>
    <w:rsid w:val="0025779A"/>
    <w:rsid w:val="002713EA"/>
    <w:rsid w:val="002849FF"/>
    <w:rsid w:val="0029685D"/>
    <w:rsid w:val="002976D9"/>
    <w:rsid w:val="002B7912"/>
    <w:rsid w:val="002C11EF"/>
    <w:rsid w:val="002E7260"/>
    <w:rsid w:val="002F4490"/>
    <w:rsid w:val="003B30D6"/>
    <w:rsid w:val="003D3248"/>
    <w:rsid w:val="003E1583"/>
    <w:rsid w:val="003E7B9D"/>
    <w:rsid w:val="00401FF3"/>
    <w:rsid w:val="004243F9"/>
    <w:rsid w:val="00427863"/>
    <w:rsid w:val="004A0CB3"/>
    <w:rsid w:val="004C3BD5"/>
    <w:rsid w:val="004D060D"/>
    <w:rsid w:val="004E7CBF"/>
    <w:rsid w:val="005548A4"/>
    <w:rsid w:val="0056132D"/>
    <w:rsid w:val="00570CBF"/>
    <w:rsid w:val="005809D9"/>
    <w:rsid w:val="005A49F3"/>
    <w:rsid w:val="005A7A21"/>
    <w:rsid w:val="005F733E"/>
    <w:rsid w:val="00603AD0"/>
    <w:rsid w:val="0060551F"/>
    <w:rsid w:val="006169B2"/>
    <w:rsid w:val="006709DB"/>
    <w:rsid w:val="00680A7E"/>
    <w:rsid w:val="006A46D1"/>
    <w:rsid w:val="006A5771"/>
    <w:rsid w:val="006C5E66"/>
    <w:rsid w:val="006E2BE2"/>
    <w:rsid w:val="00731A5A"/>
    <w:rsid w:val="00741ED5"/>
    <w:rsid w:val="0075102F"/>
    <w:rsid w:val="007634CA"/>
    <w:rsid w:val="00781272"/>
    <w:rsid w:val="00784E92"/>
    <w:rsid w:val="007B6679"/>
    <w:rsid w:val="007F6270"/>
    <w:rsid w:val="008332B6"/>
    <w:rsid w:val="00860B2B"/>
    <w:rsid w:val="0086523D"/>
    <w:rsid w:val="00875CA4"/>
    <w:rsid w:val="008B2EA3"/>
    <w:rsid w:val="009070B8"/>
    <w:rsid w:val="00915CB8"/>
    <w:rsid w:val="00943324"/>
    <w:rsid w:val="0094551C"/>
    <w:rsid w:val="009719CE"/>
    <w:rsid w:val="009863A1"/>
    <w:rsid w:val="0099448D"/>
    <w:rsid w:val="009A3932"/>
    <w:rsid w:val="009A3BB0"/>
    <w:rsid w:val="009B23DB"/>
    <w:rsid w:val="009F22AA"/>
    <w:rsid w:val="00A00F7C"/>
    <w:rsid w:val="00A56BE1"/>
    <w:rsid w:val="00A70079"/>
    <w:rsid w:val="00A70BCC"/>
    <w:rsid w:val="00AB2E46"/>
    <w:rsid w:val="00AC52BE"/>
    <w:rsid w:val="00B31F63"/>
    <w:rsid w:val="00B33ED4"/>
    <w:rsid w:val="00B34881"/>
    <w:rsid w:val="00BC5077"/>
    <w:rsid w:val="00BC5300"/>
    <w:rsid w:val="00BE5F7D"/>
    <w:rsid w:val="00BF47B6"/>
    <w:rsid w:val="00C1745F"/>
    <w:rsid w:val="00C30FCF"/>
    <w:rsid w:val="00C50803"/>
    <w:rsid w:val="00C675A9"/>
    <w:rsid w:val="00CE1510"/>
    <w:rsid w:val="00CF2A65"/>
    <w:rsid w:val="00D17235"/>
    <w:rsid w:val="00D2709B"/>
    <w:rsid w:val="00D31D57"/>
    <w:rsid w:val="00D37900"/>
    <w:rsid w:val="00D540A8"/>
    <w:rsid w:val="00D6318B"/>
    <w:rsid w:val="00DC6B16"/>
    <w:rsid w:val="00DE28A5"/>
    <w:rsid w:val="00E542EC"/>
    <w:rsid w:val="00E575AD"/>
    <w:rsid w:val="00E67768"/>
    <w:rsid w:val="00E810FC"/>
    <w:rsid w:val="00E93C6F"/>
    <w:rsid w:val="00EC0837"/>
    <w:rsid w:val="00ED0421"/>
    <w:rsid w:val="00EF4442"/>
    <w:rsid w:val="00F00896"/>
    <w:rsid w:val="00F125EF"/>
    <w:rsid w:val="00F26771"/>
    <w:rsid w:val="00F27D87"/>
    <w:rsid w:val="00F30FD3"/>
    <w:rsid w:val="00F43519"/>
    <w:rsid w:val="00F5318A"/>
    <w:rsid w:val="00FA5A80"/>
    <w:rsid w:val="00FA7215"/>
    <w:rsid w:val="00FF1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8BBE"/>
  <w15:docId w15:val="{80703DFC-95B6-44F9-BD69-33439A3F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E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EC"/>
  </w:style>
  <w:style w:type="paragraph" w:styleId="Footer">
    <w:name w:val="footer"/>
    <w:basedOn w:val="Normal"/>
    <w:link w:val="FooterChar"/>
    <w:uiPriority w:val="99"/>
    <w:unhideWhenUsed/>
    <w:rsid w:val="00E54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EC"/>
  </w:style>
  <w:style w:type="character" w:styleId="Emphasis">
    <w:name w:val="Emphasis"/>
    <w:basedOn w:val="DefaultParagraphFont"/>
    <w:uiPriority w:val="20"/>
    <w:qFormat/>
    <w:rsid w:val="007F6270"/>
    <w:rPr>
      <w:i/>
      <w:iCs/>
    </w:rPr>
  </w:style>
  <w:style w:type="character" w:styleId="Hyperlink">
    <w:name w:val="Hyperlink"/>
    <w:basedOn w:val="DefaultParagraphFont"/>
    <w:uiPriority w:val="99"/>
    <w:unhideWhenUsed/>
    <w:rsid w:val="00D31D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faria.org/Job?lang=b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2793</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jack maundu</cp:lastModifiedBy>
  <cp:revision>21</cp:revision>
  <dcterms:created xsi:type="dcterms:W3CDTF">2020-12-05T08:45:00Z</dcterms:created>
  <dcterms:modified xsi:type="dcterms:W3CDTF">2020-12-05T14:16:00Z</dcterms:modified>
</cp:coreProperties>
</file>